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1548" w:rsidRDefault="00E71548" w:rsidP="0038379E">
      <w:pPr>
        <w:jc w:val="center"/>
        <w:rPr>
          <w:b/>
        </w:rPr>
      </w:pPr>
      <w:r>
        <w:rPr>
          <w:b/>
        </w:rPr>
        <w:t>Załącznik nr 1</w:t>
      </w:r>
    </w:p>
    <w:p w:rsidR="001C41DC" w:rsidRPr="0038379E" w:rsidRDefault="001C41DC" w:rsidP="0038379E">
      <w:pPr>
        <w:jc w:val="center"/>
        <w:rPr>
          <w:b/>
        </w:rPr>
      </w:pPr>
      <w:r w:rsidRPr="0038379E">
        <w:rPr>
          <w:b/>
        </w:rPr>
        <w:t>KLAUZULA INFORMACYJNA</w:t>
      </w:r>
    </w:p>
    <w:p w:rsidR="001C41DC" w:rsidRDefault="001C41DC" w:rsidP="00B74467">
      <w:pPr>
        <w:spacing w:after="0" w:line="240" w:lineRule="auto"/>
        <w:ind w:left="705" w:hanging="705"/>
        <w:jc w:val="both"/>
      </w:pPr>
      <w:r>
        <w:t>1.</w:t>
      </w:r>
      <w:r>
        <w:tab/>
        <w:t xml:space="preserve">Administratorem Państwa danych osobowych jest Tarnobrzeski  Dom Kultury z siedzibą </w:t>
      </w:r>
      <w:r w:rsidR="00B74467">
        <w:br/>
      </w:r>
      <w:r>
        <w:t>w Tarnobrzegu</w:t>
      </w:r>
      <w:r w:rsidR="00022229">
        <w:t>,</w:t>
      </w:r>
      <w:bookmarkStart w:id="0" w:name="_GoBack"/>
      <w:bookmarkEnd w:id="0"/>
      <w:r>
        <w:t xml:space="preserve"> 39-40</w:t>
      </w:r>
      <w:r w:rsidR="00E71548">
        <w:t>0</w:t>
      </w:r>
      <w:r w:rsidR="00B74467">
        <w:t xml:space="preserve">, </w:t>
      </w:r>
      <w:r>
        <w:t xml:space="preserve"> ul. Słowackiego 2 (dalej: TDK).</w:t>
      </w:r>
    </w:p>
    <w:p w:rsidR="00A62825" w:rsidRDefault="001C41DC" w:rsidP="00B74467">
      <w:pPr>
        <w:spacing w:after="0" w:line="240" w:lineRule="auto"/>
        <w:ind w:left="705" w:hanging="705"/>
        <w:jc w:val="both"/>
      </w:pPr>
      <w:r>
        <w:t>2.</w:t>
      </w:r>
      <w:r>
        <w:tab/>
        <w:t xml:space="preserve">Przestrzeganie zasad ochrony danych osobowych nadzoruje wyznaczony Inspektor Ochrony Danych, z którym można się skontaktować wysyłając e-mail na adres: </w:t>
      </w:r>
      <w:hyperlink r:id="rId4" w:history="1">
        <w:r w:rsidRPr="00147A4C">
          <w:rPr>
            <w:rStyle w:val="Hipercze"/>
          </w:rPr>
          <w:t>iodo@tdk.tarnobrzeg.pl</w:t>
        </w:r>
      </w:hyperlink>
    </w:p>
    <w:p w:rsidR="001C41DC" w:rsidRDefault="001C41DC" w:rsidP="00B74467">
      <w:pPr>
        <w:spacing w:after="0" w:line="240" w:lineRule="auto"/>
        <w:jc w:val="both"/>
      </w:pPr>
      <w:r>
        <w:t>3.</w:t>
      </w:r>
      <w:r>
        <w:tab/>
        <w:t>Dane osobowe będą przetwarzane w celu organizacji, właściwego przeprowadzenia</w:t>
      </w:r>
    </w:p>
    <w:p w:rsidR="001C41DC" w:rsidRDefault="001C41DC" w:rsidP="00B74467">
      <w:pPr>
        <w:spacing w:after="0" w:line="240" w:lineRule="auto"/>
        <w:ind w:firstLine="708"/>
        <w:jc w:val="both"/>
      </w:pPr>
      <w:r>
        <w:t xml:space="preserve"> i rozliczenia JARMARKU DOMINIKAŃSKIEGO zgodnie z obowiązującym regulaminem imprezy </w:t>
      </w:r>
    </w:p>
    <w:p w:rsidR="001C41DC" w:rsidRDefault="001C41DC" w:rsidP="00B74467">
      <w:pPr>
        <w:spacing w:after="0" w:line="240" w:lineRule="auto"/>
        <w:ind w:firstLine="708"/>
        <w:jc w:val="both"/>
      </w:pPr>
      <w:r>
        <w:t xml:space="preserve">oraz powszechnie obowiązującymi przepisami prawa. </w:t>
      </w:r>
    </w:p>
    <w:p w:rsidR="001C41DC" w:rsidRDefault="001C41DC" w:rsidP="00B74467">
      <w:pPr>
        <w:spacing w:after="0" w:line="240" w:lineRule="auto"/>
        <w:ind w:left="705" w:hanging="705"/>
        <w:jc w:val="both"/>
      </w:pPr>
      <w:r>
        <w:t>4.</w:t>
      </w:r>
      <w:r>
        <w:tab/>
        <w:t xml:space="preserve">Podstawą prawną przetwarzania Państwa  danych osobowych dla celu określonego w pkt.3 jest art. 6, ust. 1, lit. </w:t>
      </w:r>
      <w:r w:rsidR="00776E0C">
        <w:t>b</w:t>
      </w:r>
      <w:r w:rsidR="00B74467">
        <w:t xml:space="preserve"> </w:t>
      </w:r>
      <w:r>
        <w:t>RODO* (przetwarzanie jest niezbędne do wykonania umowy, której stron</w:t>
      </w:r>
      <w:r w:rsidR="00B74467">
        <w:t>ą</w:t>
      </w:r>
      <w:r>
        <w:t xml:space="preserve"> jest osoba, której dane dotyczą, lub do podjęcia działań na żądanie osoby, której dane dotyczą, przed zawarciem umowy.</w:t>
      </w:r>
    </w:p>
    <w:p w:rsidR="001C41DC" w:rsidRDefault="001C41DC" w:rsidP="00B74467">
      <w:pPr>
        <w:spacing w:after="0" w:line="240" w:lineRule="auto"/>
        <w:ind w:left="705" w:hanging="705"/>
        <w:jc w:val="both"/>
      </w:pPr>
      <w:r>
        <w:t>5.</w:t>
      </w:r>
      <w:r>
        <w:tab/>
        <w:t>Z racji możliwości wystawienia dokumentów księgowych takich jak np. faktury</w:t>
      </w:r>
      <w:r w:rsidR="00B74467">
        <w:t xml:space="preserve"> </w:t>
      </w:r>
      <w:r>
        <w:t xml:space="preserve">i rachunki,  </w:t>
      </w:r>
      <w:r w:rsidR="00B74467">
        <w:br/>
      </w:r>
      <w:r>
        <w:t xml:space="preserve">w których zostaną zawarte informacje mogące być danymi osobowymi, Administrator danych  osobowych (TDK) będzie musiał wypełnić zobowiązania ciążące na nim względem organów nadzorczych/kontrolnych, w tym zobowiązania podatkowe na gruncie obowiązujących przepisów prawa. Podstawą prawną przetwarzania danych osobowych </w:t>
      </w:r>
      <w:r w:rsidR="00B74467">
        <w:br/>
      </w:r>
      <w:r>
        <w:t>dla przedmiotowego celu jest art. 6, ust.1, lit. c RODO* (przetwarzanie danych jest niezbędne do wypełnienia obowiązku prawnego ciążącego na Administratorze) i w związku z ogółem przepisów regulujących zasady powstawania, ustalania oraz wygasania zobowiązań podatkowych oraz pozostałymi prawami.</w:t>
      </w:r>
    </w:p>
    <w:p w:rsidR="001C41DC" w:rsidRDefault="001C41DC" w:rsidP="00B74467">
      <w:pPr>
        <w:spacing w:after="0" w:line="240" w:lineRule="auto"/>
        <w:ind w:left="705" w:hanging="705"/>
        <w:jc w:val="both"/>
      </w:pPr>
      <w:r>
        <w:t>6.</w:t>
      </w:r>
      <w:r>
        <w:tab/>
        <w:t xml:space="preserve">Dane osobowe będą przekazywane podmiotom upoważnionym do odbioru tych danych </w:t>
      </w:r>
      <w:r w:rsidR="00B74467">
        <w:br/>
      </w:r>
      <w:r>
        <w:t xml:space="preserve">na podstawie przepisów prawa, zaufanym dostawcom rozwiązań technologicznych (dostawcy usług teleinformatycznych, hosting poczty, płatności on-line), dostawcom usług pocztowych </w:t>
      </w:r>
      <w:r w:rsidR="00B74467">
        <w:br/>
      </w:r>
      <w:r>
        <w:t xml:space="preserve">i kurierskich oraz dostawcom usług prawnych świadczących usługi dla TDK,  z którymi podpisano umowy powierzenia przetwarzania danych osobowych. </w:t>
      </w:r>
    </w:p>
    <w:p w:rsidR="001C41DC" w:rsidRDefault="001C41DC" w:rsidP="00B74467">
      <w:pPr>
        <w:spacing w:after="0" w:line="240" w:lineRule="auto"/>
        <w:jc w:val="both"/>
      </w:pPr>
      <w:r>
        <w:t>7.</w:t>
      </w:r>
      <w:r>
        <w:tab/>
        <w:t>Dane osobowe zebrane na potrzeby:</w:t>
      </w:r>
    </w:p>
    <w:p w:rsidR="001C41DC" w:rsidRDefault="001C41DC" w:rsidP="00B74467">
      <w:pPr>
        <w:spacing w:after="0" w:line="240" w:lineRule="auto"/>
        <w:jc w:val="both"/>
      </w:pPr>
      <w:r>
        <w:t>a.</w:t>
      </w:r>
      <w:r>
        <w:tab/>
        <w:t xml:space="preserve">realizacji umowy będą przetwarzane do momentu jej rozwiązania, </w:t>
      </w:r>
    </w:p>
    <w:p w:rsidR="001C41DC" w:rsidRDefault="001C41DC" w:rsidP="00B74467">
      <w:pPr>
        <w:spacing w:after="0" w:line="240" w:lineRule="auto"/>
        <w:jc w:val="both"/>
      </w:pPr>
      <w:r>
        <w:t>b.</w:t>
      </w:r>
      <w:r>
        <w:tab/>
        <w:t xml:space="preserve">rachunkowości oraz ze względów podatkowych, będą przetwarzane tak długo jak TDK będzie </w:t>
      </w:r>
    </w:p>
    <w:p w:rsidR="001C41DC" w:rsidRDefault="001C41DC" w:rsidP="00B74467">
      <w:pPr>
        <w:spacing w:after="0" w:line="240" w:lineRule="auto"/>
        <w:ind w:left="708"/>
        <w:jc w:val="both"/>
      </w:pPr>
      <w:r>
        <w:t>do tego zobligowany przepisem prawa. Na gruncie obecnych przepisów jest to okres 5 lat liczonych od końca roku kalendarzowego, w którym powstał obowiązek podatkowy</w:t>
      </w:r>
      <w:r w:rsidR="00B74467">
        <w:t>,</w:t>
      </w:r>
      <w:r>
        <w:t xml:space="preserve"> </w:t>
      </w:r>
    </w:p>
    <w:p w:rsidR="001C41DC" w:rsidRDefault="001C41DC" w:rsidP="00B74467">
      <w:pPr>
        <w:spacing w:after="0" w:line="240" w:lineRule="auto"/>
        <w:ind w:left="708" w:hanging="708"/>
        <w:jc w:val="both"/>
      </w:pPr>
      <w:r>
        <w:t>c.</w:t>
      </w:r>
      <w:r>
        <w:tab/>
        <w:t>obrony przed roszczeniami oraz dochodzenia roszczeń będą przetwarzane tak długo jak zezwalać będą na to powszechnie obowiązujące przepisy prawa</w:t>
      </w:r>
      <w:r w:rsidR="00B74467">
        <w:t xml:space="preserve"> </w:t>
      </w:r>
      <w:r>
        <w:t>(z uwzględnieniem okresów przedawnienia roszczeń określonych w tychże przepisach)</w:t>
      </w:r>
      <w:r w:rsidR="00B74467">
        <w:t>.</w:t>
      </w:r>
    </w:p>
    <w:p w:rsidR="001C41DC" w:rsidRDefault="001C41DC" w:rsidP="00B74467">
      <w:pPr>
        <w:spacing w:after="0" w:line="240" w:lineRule="auto"/>
        <w:ind w:left="705" w:hanging="705"/>
        <w:jc w:val="both"/>
      </w:pPr>
      <w:r>
        <w:t>8.</w:t>
      </w:r>
      <w:r>
        <w:tab/>
        <w:t>W związku z przetwarzaniem danych osobowych, każdemu kto ujawnił swoje dane, przysługuje prawo:</w:t>
      </w:r>
    </w:p>
    <w:p w:rsidR="001C41DC" w:rsidRDefault="001C41DC" w:rsidP="00B74467">
      <w:pPr>
        <w:spacing w:after="0" w:line="240" w:lineRule="auto"/>
        <w:jc w:val="both"/>
      </w:pPr>
      <w:r>
        <w:t>a.</w:t>
      </w:r>
      <w:r>
        <w:tab/>
        <w:t>dostępu do treści danych,</w:t>
      </w:r>
    </w:p>
    <w:p w:rsidR="001C41DC" w:rsidRDefault="001C41DC" w:rsidP="00B74467">
      <w:pPr>
        <w:spacing w:after="0" w:line="240" w:lineRule="auto"/>
        <w:jc w:val="both"/>
      </w:pPr>
      <w:r>
        <w:t>b.</w:t>
      </w:r>
      <w:r>
        <w:tab/>
        <w:t xml:space="preserve"> ich sprostowania,</w:t>
      </w:r>
    </w:p>
    <w:p w:rsidR="001C41DC" w:rsidRDefault="001C41DC" w:rsidP="00B74467">
      <w:pPr>
        <w:spacing w:after="0" w:line="240" w:lineRule="auto"/>
        <w:jc w:val="both"/>
      </w:pPr>
      <w:r>
        <w:t xml:space="preserve">c. </w:t>
      </w:r>
      <w:r>
        <w:tab/>
        <w:t>ograniczenia ich przetwarzania.</w:t>
      </w:r>
    </w:p>
    <w:p w:rsidR="001C41DC" w:rsidRDefault="001C41DC" w:rsidP="00B74467">
      <w:pPr>
        <w:spacing w:after="0" w:line="240" w:lineRule="auto"/>
        <w:ind w:left="705" w:hanging="705"/>
        <w:jc w:val="both"/>
      </w:pPr>
      <w:r>
        <w:t>9.</w:t>
      </w:r>
      <w:r>
        <w:tab/>
        <w:t>W przypadku uznania, że przetwarzanie Państwa  danych osobowych lub uczestnika będącego pod Państwa  opieką narusza przepisy ochrony danych osobowych mają Państwo  prawo wnieść skargę do organu nadzorczego - Prezesa Urzędu Ochrony Danych Osobowych, ul. Tamki 2 w Warszawie.</w:t>
      </w:r>
    </w:p>
    <w:p w:rsidR="001C41DC" w:rsidRDefault="001C41DC" w:rsidP="00B74467">
      <w:pPr>
        <w:spacing w:after="0" w:line="240" w:lineRule="auto"/>
        <w:ind w:left="705" w:hanging="705"/>
        <w:jc w:val="both"/>
      </w:pPr>
      <w:r>
        <w:t>10.</w:t>
      </w:r>
      <w:r>
        <w:tab/>
        <w:t>Podanie danych osobowych jest dobrowolne</w:t>
      </w:r>
      <w:r w:rsidR="00B74467">
        <w:t>,</w:t>
      </w:r>
      <w:r>
        <w:t xml:space="preserve"> lecz  konieczne, do realizacji </w:t>
      </w:r>
      <w:r w:rsidR="00B74467">
        <w:br/>
      </w:r>
      <w:r>
        <w:t>przez Administratora danych osobowych celu zawartego w pkt.3  i tym samym możliwości Państwa  uczestnictwa w  JARMARKU DOMINIKAŃSKIM w Tarnobrzegu.</w:t>
      </w:r>
    </w:p>
    <w:p w:rsidR="001C41DC" w:rsidRDefault="001C41DC" w:rsidP="00B74467">
      <w:pPr>
        <w:spacing w:after="0" w:line="240" w:lineRule="auto"/>
        <w:ind w:left="705" w:hanging="705"/>
        <w:jc w:val="both"/>
      </w:pPr>
      <w:r>
        <w:t>11.</w:t>
      </w:r>
      <w:r>
        <w:tab/>
        <w:t>Przetwarzanie danych osobowych nie wiąże się z automatycznym podejmowaniem decyzji,</w:t>
      </w:r>
      <w:r w:rsidR="00B74467">
        <w:br/>
      </w:r>
      <w:r>
        <w:t xml:space="preserve"> w tym profilowaniem.</w:t>
      </w:r>
    </w:p>
    <w:p w:rsidR="001C41DC" w:rsidRDefault="001C41DC" w:rsidP="00B74467">
      <w:pPr>
        <w:jc w:val="both"/>
      </w:pPr>
    </w:p>
    <w:p w:rsidR="001C41DC" w:rsidRDefault="001C41DC" w:rsidP="00B74467">
      <w:pPr>
        <w:jc w:val="both"/>
      </w:pPr>
    </w:p>
    <w:sectPr w:rsidR="001C41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1DC"/>
    <w:rsid w:val="00022229"/>
    <w:rsid w:val="001C41DC"/>
    <w:rsid w:val="0038379E"/>
    <w:rsid w:val="00637BAF"/>
    <w:rsid w:val="00776E0C"/>
    <w:rsid w:val="00A62825"/>
    <w:rsid w:val="00A81695"/>
    <w:rsid w:val="00B74467"/>
    <w:rsid w:val="00C71BDD"/>
    <w:rsid w:val="00D71FD8"/>
    <w:rsid w:val="00DF5FF0"/>
    <w:rsid w:val="00E71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C3252"/>
  <w15:docId w15:val="{C1A8ED0F-75EA-4E86-A749-060B4AEBC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C41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do@tdk.tarnobrze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489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walczukm</dc:creator>
  <cp:lastModifiedBy>markutp</cp:lastModifiedBy>
  <cp:revision>4</cp:revision>
  <dcterms:created xsi:type="dcterms:W3CDTF">2019-06-10T07:15:00Z</dcterms:created>
  <dcterms:modified xsi:type="dcterms:W3CDTF">2019-06-11T07:18:00Z</dcterms:modified>
</cp:coreProperties>
</file>